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804F" w14:textId="132D0DF7" w:rsidR="004E3CBF" w:rsidRPr="00A347CD" w:rsidRDefault="004E3CBF" w:rsidP="004E3CBF">
      <w:pPr>
        <w:rPr>
          <w:rFonts w:ascii="ＭＳ 明朝" w:hAnsi="ＭＳ 明朝" w:hint="eastAsia"/>
        </w:rPr>
      </w:pPr>
      <w:r w:rsidRPr="004E3CBF">
        <w:rPr>
          <w:noProof/>
          <w:szCs w:val="21"/>
        </w:rPr>
        <mc:AlternateContent>
          <mc:Choice Requires="wps">
            <w:drawing>
              <wp:anchor distT="45720" distB="45720" distL="114300" distR="114300" simplePos="0" relativeHeight="251659264" behindDoc="0" locked="0" layoutInCell="1" allowOverlap="1" wp14:anchorId="14FE43B2" wp14:editId="3402F356">
                <wp:simplePos x="0" y="0"/>
                <wp:positionH relativeFrom="margin">
                  <wp:posOffset>33020</wp:posOffset>
                </wp:positionH>
                <wp:positionV relativeFrom="paragraph">
                  <wp:posOffset>90805</wp:posOffset>
                </wp:positionV>
                <wp:extent cx="5686425" cy="5905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90550"/>
                        </a:xfrm>
                        <a:prstGeom prst="rect">
                          <a:avLst/>
                        </a:prstGeom>
                        <a:solidFill>
                          <a:srgbClr val="FFFFFF"/>
                        </a:solidFill>
                        <a:ln w="9525">
                          <a:solidFill>
                            <a:srgbClr val="000000"/>
                          </a:solidFill>
                          <a:miter lim="800000"/>
                          <a:headEnd/>
                          <a:tailEnd/>
                        </a:ln>
                      </wps:spPr>
                      <wps:txbx>
                        <w:txbxContent>
                          <w:p w14:paraId="7C67960C" w14:textId="485585DB" w:rsidR="004E3CBF" w:rsidRPr="00A347CD" w:rsidRDefault="004E3CBF" w:rsidP="00A347CD">
                            <w:pPr>
                              <w:pStyle w:val="Default"/>
                              <w:spacing w:line="320" w:lineRule="exact"/>
                              <w:ind w:firstLineChars="50" w:firstLine="122"/>
                              <w:rPr>
                                <w:sz w:val="23"/>
                                <w:szCs w:val="23"/>
                              </w:rPr>
                            </w:pPr>
                            <w:r w:rsidRPr="00A347CD">
                              <w:rPr>
                                <w:rFonts w:hint="eastAsia"/>
                                <w:sz w:val="23"/>
                                <w:szCs w:val="23"/>
                              </w:rPr>
                              <w:t>提出先　内閣総理大臣、総務大臣、法務大臣、財務大臣、厚生労働大臣、</w:t>
                            </w:r>
                          </w:p>
                          <w:p w14:paraId="333707C3" w14:textId="79662EE3" w:rsidR="004E3CBF" w:rsidRPr="00A347CD" w:rsidRDefault="004E3CBF" w:rsidP="00A347CD">
                            <w:pPr>
                              <w:pStyle w:val="Default"/>
                              <w:spacing w:line="320" w:lineRule="exact"/>
                              <w:ind w:firstLineChars="450" w:firstLine="1097"/>
                              <w:rPr>
                                <w:rFonts w:hint="eastAsia"/>
                                <w:sz w:val="23"/>
                                <w:szCs w:val="23"/>
                              </w:rPr>
                            </w:pPr>
                            <w:r w:rsidRPr="00A347CD">
                              <w:rPr>
                                <w:rFonts w:hint="eastAsia"/>
                                <w:sz w:val="23"/>
                                <w:szCs w:val="23"/>
                              </w:rPr>
                              <w:t>出入国在留管理庁長官、衆議院議長、参議院議長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E43B2" id="_x0000_t202" coordsize="21600,21600" o:spt="202" path="m,l,21600r21600,l21600,xe">
                <v:stroke joinstyle="miter"/>
                <v:path gradientshapeok="t" o:connecttype="rect"/>
              </v:shapetype>
              <v:shape id="テキスト ボックス 2" o:spid="_x0000_s1026" type="#_x0000_t202" style="position:absolute;left:0;text-align:left;margin-left:2.6pt;margin-top:7.15pt;width:447.7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">
                <v:textbox>
                  <w:txbxContent>
                    <w:p w14:paraId="7C67960C" w14:textId="485585DB" w:rsidR="004E3CBF" w:rsidRPr="00A347CD" w:rsidRDefault="004E3CBF" w:rsidP="00A347CD">
                      <w:pPr>
                        <w:pStyle w:val="Default"/>
                        <w:spacing w:line="320" w:lineRule="exact"/>
                        <w:ind w:firstLineChars="50" w:firstLine="122"/>
                        <w:rPr>
                          <w:sz w:val="23"/>
                          <w:szCs w:val="23"/>
                        </w:rPr>
                      </w:pPr>
                      <w:r w:rsidRPr="00A347CD">
                        <w:rPr>
                          <w:rFonts w:hint="eastAsia"/>
                          <w:sz w:val="23"/>
                          <w:szCs w:val="23"/>
                        </w:rPr>
                        <w:t>提出先　内閣総理大臣、総務大臣、法務大臣、財務大臣、厚生労働大臣、</w:t>
                      </w:r>
                    </w:p>
                    <w:p w14:paraId="333707C3" w14:textId="79662EE3" w:rsidR="004E3CBF" w:rsidRPr="00A347CD" w:rsidRDefault="004E3CBF" w:rsidP="00A347CD">
                      <w:pPr>
                        <w:pStyle w:val="Default"/>
                        <w:spacing w:line="320" w:lineRule="exact"/>
                        <w:ind w:firstLineChars="450" w:firstLine="1097"/>
                        <w:rPr>
                          <w:rFonts w:hint="eastAsia"/>
                          <w:sz w:val="23"/>
                          <w:szCs w:val="23"/>
                        </w:rPr>
                      </w:pPr>
                      <w:r w:rsidRPr="00A347CD">
                        <w:rPr>
                          <w:rFonts w:hint="eastAsia"/>
                          <w:sz w:val="23"/>
                          <w:szCs w:val="23"/>
                        </w:rPr>
                        <w:t>出入国在留管理庁長官、衆議院議長、参議院議長</w:t>
                      </w:r>
                    </w:p>
                  </w:txbxContent>
                </v:textbox>
                <w10:wrap type="square" anchorx="margin"/>
              </v:shape>
            </w:pict>
          </mc:Fallback>
        </mc:AlternateContent>
      </w:r>
    </w:p>
    <w:p w14:paraId="7851A6EA" w14:textId="412FACEC" w:rsidR="00715E4E" w:rsidRPr="004E3CBF" w:rsidRDefault="00EC515B" w:rsidP="0061526C">
      <w:pPr>
        <w:jc w:val="center"/>
        <w:rPr>
          <w:rFonts w:ascii="ＭＳ 明朝" w:hAnsi="ＭＳ 明朝" w:cs="ＭＳ 明朝"/>
          <w:sz w:val="24"/>
        </w:rPr>
      </w:pPr>
      <w:r w:rsidRPr="004E3CBF">
        <w:rPr>
          <w:rFonts w:ascii="ＭＳ 明朝" w:hAnsi="ＭＳ 明朝" w:cs="ＭＳ 明朝" w:hint="eastAsia"/>
          <w:sz w:val="24"/>
        </w:rPr>
        <w:t>年金制度における外国人への脱退一時金の是正を求める意見書</w:t>
      </w:r>
    </w:p>
    <w:p w14:paraId="02FD8016" w14:textId="77777777" w:rsidR="00EC515B" w:rsidRPr="004E3CBF" w:rsidRDefault="00EC515B" w:rsidP="00EC515B">
      <w:pPr>
        <w:rPr>
          <w:rFonts w:asciiTheme="minorEastAsia" w:hAnsiTheme="minorEastAsia"/>
          <w:sz w:val="24"/>
        </w:rPr>
      </w:pPr>
    </w:p>
    <w:p w14:paraId="3B6CB011" w14:textId="013D4405" w:rsidR="00D322E0" w:rsidRPr="004E3CBF" w:rsidRDefault="002D03B8" w:rsidP="00D322E0">
      <w:pPr>
        <w:ind w:firstLineChars="100" w:firstLine="254"/>
        <w:rPr>
          <w:sz w:val="24"/>
        </w:rPr>
      </w:pPr>
      <w:r w:rsidRPr="004E3CBF">
        <w:rPr>
          <w:rFonts w:asciiTheme="minorEastAsia" w:hAnsiTheme="minorEastAsia" w:hint="eastAsia"/>
          <w:sz w:val="24"/>
        </w:rPr>
        <w:t>国民年金</w:t>
      </w:r>
      <w:r w:rsidR="004F5091" w:rsidRPr="004E3CBF">
        <w:rPr>
          <w:rFonts w:asciiTheme="minorEastAsia" w:hAnsiTheme="minorEastAsia" w:hint="eastAsia"/>
          <w:sz w:val="24"/>
        </w:rPr>
        <w:t>や</w:t>
      </w:r>
      <w:r w:rsidRPr="004E3CBF">
        <w:rPr>
          <w:rFonts w:asciiTheme="minorEastAsia" w:hAnsiTheme="minorEastAsia" w:hint="eastAsia"/>
          <w:sz w:val="24"/>
        </w:rPr>
        <w:t>厚生年金保険（共済組合等を含む）の被保険者（組合員等）</w:t>
      </w:r>
      <w:r w:rsidR="004F5091" w:rsidRPr="004E3CBF">
        <w:rPr>
          <w:rFonts w:asciiTheme="minorEastAsia" w:hAnsiTheme="minorEastAsia" w:hint="eastAsia"/>
          <w:sz w:val="24"/>
        </w:rPr>
        <w:t>で</w:t>
      </w:r>
      <w:r w:rsidRPr="004E3CBF">
        <w:rPr>
          <w:rFonts w:asciiTheme="minorEastAsia" w:hAnsiTheme="minorEastAsia" w:hint="eastAsia"/>
          <w:sz w:val="24"/>
        </w:rPr>
        <w:t>日本国籍を有しない方</w:t>
      </w:r>
      <w:r w:rsidR="004F5091" w:rsidRPr="004E3CBF">
        <w:rPr>
          <w:rFonts w:asciiTheme="minorEastAsia" w:hAnsiTheme="minorEastAsia" w:hint="eastAsia"/>
          <w:sz w:val="24"/>
        </w:rPr>
        <w:t>が我が国を出国する際</w:t>
      </w:r>
      <w:r w:rsidRPr="004E3CBF">
        <w:rPr>
          <w:rFonts w:asciiTheme="minorEastAsia" w:hAnsiTheme="minorEastAsia" w:hint="eastAsia"/>
          <w:sz w:val="24"/>
        </w:rPr>
        <w:t>は、脱退一時金を請求することができま</w:t>
      </w:r>
      <w:r w:rsidR="008B0C10" w:rsidRPr="004E3CBF">
        <w:rPr>
          <w:rFonts w:asciiTheme="minorEastAsia" w:hAnsiTheme="minorEastAsia" w:hint="eastAsia"/>
          <w:sz w:val="24"/>
        </w:rPr>
        <w:t>す</w:t>
      </w:r>
      <w:r w:rsidR="00D322E0" w:rsidRPr="004E3CBF">
        <w:rPr>
          <w:rFonts w:asciiTheme="minorEastAsia" w:hAnsiTheme="minorEastAsia" w:hint="eastAsia"/>
          <w:sz w:val="24"/>
        </w:rPr>
        <w:t>。同時に</w:t>
      </w:r>
      <w:r w:rsidR="005272C8" w:rsidRPr="004E3CBF">
        <w:rPr>
          <w:rFonts w:asciiTheme="minorEastAsia" w:hAnsiTheme="minorEastAsia" w:hint="eastAsia"/>
          <w:sz w:val="24"/>
        </w:rPr>
        <w:t>年金受給資格を喪失</w:t>
      </w:r>
      <w:r w:rsidR="00964164" w:rsidRPr="004E3CBF">
        <w:rPr>
          <w:rFonts w:asciiTheme="minorEastAsia" w:hAnsiTheme="minorEastAsia" w:hint="eastAsia"/>
          <w:sz w:val="24"/>
        </w:rPr>
        <w:t>するため</w:t>
      </w:r>
      <w:r w:rsidR="00431ECB" w:rsidRPr="004E3CBF">
        <w:rPr>
          <w:rFonts w:asciiTheme="minorEastAsia" w:hAnsiTheme="minorEastAsia" w:hint="eastAsia"/>
          <w:sz w:val="24"/>
        </w:rPr>
        <w:t>、</w:t>
      </w:r>
      <w:r w:rsidR="00D322E0" w:rsidRPr="004E3CBF">
        <w:rPr>
          <w:rFonts w:asciiTheme="minorEastAsia" w:hAnsiTheme="minorEastAsia" w:hint="eastAsia"/>
          <w:sz w:val="24"/>
        </w:rPr>
        <w:t>将来的には</w:t>
      </w:r>
      <w:r w:rsidR="005272C8" w:rsidRPr="004E3CBF">
        <w:rPr>
          <w:rFonts w:asciiTheme="minorEastAsia" w:hAnsiTheme="minorEastAsia" w:hint="eastAsia"/>
          <w:sz w:val="24"/>
        </w:rPr>
        <w:t>無年金や低年金になります。</w:t>
      </w:r>
      <w:r w:rsidR="001F2A24" w:rsidRPr="004E3CBF">
        <w:rPr>
          <w:rFonts w:hint="eastAsia"/>
          <w:sz w:val="24"/>
        </w:rPr>
        <w:t>脱退一時金の裁定件数は</w:t>
      </w:r>
      <w:r w:rsidR="008B0C10" w:rsidRPr="004E3CBF">
        <w:rPr>
          <w:rFonts w:hint="eastAsia"/>
          <w:sz w:val="24"/>
        </w:rPr>
        <w:t>増加傾向にあり</w:t>
      </w:r>
      <w:r w:rsidR="00E9091B" w:rsidRPr="004E3CBF">
        <w:rPr>
          <w:rFonts w:hint="eastAsia"/>
          <w:sz w:val="24"/>
        </w:rPr>
        <w:t>、</w:t>
      </w:r>
      <w:r w:rsidR="001F2A24" w:rsidRPr="004E3CBF">
        <w:rPr>
          <w:rFonts w:hint="eastAsia"/>
          <w:sz w:val="24"/>
        </w:rPr>
        <w:t>令和３年度</w:t>
      </w:r>
      <w:r w:rsidR="004F5091" w:rsidRPr="004E3CBF">
        <w:rPr>
          <w:rFonts w:hint="eastAsia"/>
          <w:sz w:val="24"/>
        </w:rPr>
        <w:t>は</w:t>
      </w:r>
      <w:r w:rsidR="001F2A24" w:rsidRPr="004E3CBF">
        <w:rPr>
          <w:rFonts w:hint="eastAsia"/>
          <w:sz w:val="24"/>
        </w:rPr>
        <w:t>９万６千件</w:t>
      </w:r>
      <w:r w:rsidR="008B0C10" w:rsidRPr="004E3CBF">
        <w:rPr>
          <w:rFonts w:hint="eastAsia"/>
          <w:sz w:val="24"/>
        </w:rPr>
        <w:t>に</w:t>
      </w:r>
      <w:r w:rsidR="001F2A24" w:rsidRPr="004E3CBF">
        <w:rPr>
          <w:rFonts w:hint="eastAsia"/>
          <w:sz w:val="24"/>
        </w:rPr>
        <w:t>達し</w:t>
      </w:r>
      <w:r w:rsidR="00964164" w:rsidRPr="004E3CBF">
        <w:rPr>
          <w:rFonts w:hint="eastAsia"/>
          <w:sz w:val="24"/>
        </w:rPr>
        <w:t>、</w:t>
      </w:r>
      <w:r w:rsidR="008B0C10" w:rsidRPr="004E3CBF">
        <w:rPr>
          <w:rFonts w:hint="eastAsia"/>
          <w:sz w:val="24"/>
        </w:rPr>
        <w:t>過去１０年の</w:t>
      </w:r>
      <w:r w:rsidR="001F2A24" w:rsidRPr="004E3CBF">
        <w:rPr>
          <w:rFonts w:hint="eastAsia"/>
          <w:sz w:val="24"/>
        </w:rPr>
        <w:t>累計値は７２万件を超え</w:t>
      </w:r>
      <w:r w:rsidR="00E9091B" w:rsidRPr="004E3CBF">
        <w:rPr>
          <w:rFonts w:hint="eastAsia"/>
          <w:sz w:val="24"/>
        </w:rPr>
        <w:t>ました</w:t>
      </w:r>
      <w:r w:rsidR="001F2A24" w:rsidRPr="004E3CBF">
        <w:rPr>
          <w:rFonts w:hint="eastAsia"/>
          <w:sz w:val="24"/>
        </w:rPr>
        <w:t>。</w:t>
      </w:r>
      <w:r w:rsidR="00E9091B" w:rsidRPr="004E3CBF">
        <w:rPr>
          <w:rFonts w:hint="eastAsia"/>
          <w:sz w:val="24"/>
        </w:rPr>
        <w:t>年金を受給するためには最低１０年間の加入期間が必要ですが、仮に我が国に在留を続け生活が困窮</w:t>
      </w:r>
      <w:r w:rsidR="00DC4FC9" w:rsidRPr="004E3CBF">
        <w:rPr>
          <w:rFonts w:hint="eastAsia"/>
          <w:sz w:val="24"/>
        </w:rPr>
        <w:t>した場合、</w:t>
      </w:r>
      <w:r w:rsidR="00D322E0" w:rsidRPr="004E3CBF">
        <w:rPr>
          <w:rFonts w:hint="eastAsia"/>
          <w:sz w:val="24"/>
        </w:rPr>
        <w:t>生活保護の支給対象となります。</w:t>
      </w:r>
    </w:p>
    <w:p w14:paraId="43D71583" w14:textId="5F557FAE" w:rsidR="002D03B8" w:rsidRPr="004E3CBF" w:rsidRDefault="009504E9" w:rsidP="00E9091B">
      <w:pPr>
        <w:ind w:firstLineChars="100" w:firstLine="254"/>
        <w:rPr>
          <w:sz w:val="24"/>
        </w:rPr>
      </w:pPr>
      <w:r w:rsidRPr="004E3CBF">
        <w:rPr>
          <w:rFonts w:hint="eastAsia"/>
          <w:sz w:val="24"/>
        </w:rPr>
        <w:t>また、</w:t>
      </w:r>
      <w:r w:rsidR="00431ECB" w:rsidRPr="004E3CBF">
        <w:rPr>
          <w:rFonts w:hint="eastAsia"/>
          <w:sz w:val="24"/>
        </w:rPr>
        <w:t>同制度は再入国を妨げていないため、のち</w:t>
      </w:r>
      <w:r w:rsidRPr="004E3CBF">
        <w:rPr>
          <w:rFonts w:hint="eastAsia"/>
          <w:sz w:val="24"/>
        </w:rPr>
        <w:t>に</w:t>
      </w:r>
      <w:r w:rsidR="00431ECB" w:rsidRPr="004E3CBF">
        <w:rPr>
          <w:rFonts w:hint="eastAsia"/>
          <w:sz w:val="24"/>
        </w:rPr>
        <w:t>我が国で再度就労することができます。</w:t>
      </w:r>
      <w:r w:rsidR="002D03B8" w:rsidRPr="004E3CBF">
        <w:rPr>
          <w:rFonts w:hint="eastAsia"/>
          <w:sz w:val="24"/>
        </w:rPr>
        <w:t>外国人</w:t>
      </w:r>
      <w:r w:rsidR="00D04D69" w:rsidRPr="004E3CBF">
        <w:rPr>
          <w:rFonts w:hint="eastAsia"/>
          <w:sz w:val="24"/>
        </w:rPr>
        <w:t>労働者の産業別内訳は</w:t>
      </w:r>
      <w:r w:rsidR="00E9091B" w:rsidRPr="004E3CBF">
        <w:rPr>
          <w:rFonts w:hint="eastAsia"/>
          <w:sz w:val="24"/>
        </w:rPr>
        <w:t>、</w:t>
      </w:r>
      <w:r w:rsidR="002D03B8" w:rsidRPr="004E3CBF">
        <w:rPr>
          <w:rFonts w:hint="eastAsia"/>
          <w:sz w:val="24"/>
        </w:rPr>
        <w:t>製造業</w:t>
      </w:r>
      <w:r w:rsidR="00E9091B" w:rsidRPr="004E3CBF">
        <w:rPr>
          <w:rFonts w:hint="eastAsia"/>
          <w:sz w:val="24"/>
        </w:rPr>
        <w:t>を筆頭に</w:t>
      </w:r>
      <w:r w:rsidR="008B0C10" w:rsidRPr="004E3CBF">
        <w:rPr>
          <w:rFonts w:hint="eastAsia"/>
          <w:sz w:val="24"/>
        </w:rPr>
        <w:t>卸売業、小売業、</w:t>
      </w:r>
      <w:r w:rsidR="00D04D69" w:rsidRPr="004E3CBF">
        <w:rPr>
          <w:rFonts w:hint="eastAsia"/>
          <w:sz w:val="24"/>
        </w:rPr>
        <w:t>ならびに</w:t>
      </w:r>
      <w:r w:rsidR="008B0C10" w:rsidRPr="004E3CBF">
        <w:rPr>
          <w:rFonts w:hint="eastAsia"/>
          <w:sz w:val="24"/>
        </w:rPr>
        <w:t>宿泊業、飲食サービス</w:t>
      </w:r>
      <w:r w:rsidR="00D04D69" w:rsidRPr="004E3CBF">
        <w:rPr>
          <w:rFonts w:hint="eastAsia"/>
          <w:sz w:val="24"/>
        </w:rPr>
        <w:t>、</w:t>
      </w:r>
      <w:r w:rsidR="008B0C10" w:rsidRPr="004E3CBF">
        <w:rPr>
          <w:rFonts w:hint="eastAsia"/>
          <w:sz w:val="24"/>
        </w:rPr>
        <w:t>建設業</w:t>
      </w:r>
      <w:r w:rsidR="00E9091B" w:rsidRPr="004E3CBF">
        <w:rPr>
          <w:rFonts w:hint="eastAsia"/>
          <w:sz w:val="24"/>
        </w:rPr>
        <w:t>など</w:t>
      </w:r>
      <w:r w:rsidR="008B0C10" w:rsidRPr="004E3CBF">
        <w:rPr>
          <w:rFonts w:hint="eastAsia"/>
          <w:sz w:val="24"/>
        </w:rPr>
        <w:t>雇用の</w:t>
      </w:r>
      <w:r w:rsidR="002D03B8" w:rsidRPr="004E3CBF">
        <w:rPr>
          <w:rFonts w:hint="eastAsia"/>
          <w:sz w:val="24"/>
        </w:rPr>
        <w:t>流動性が高</w:t>
      </w:r>
      <w:r w:rsidR="00D04D69" w:rsidRPr="004E3CBF">
        <w:rPr>
          <w:rFonts w:hint="eastAsia"/>
          <w:sz w:val="24"/>
        </w:rPr>
        <w:t>く派遣労働が多い</w:t>
      </w:r>
      <w:r w:rsidR="002D03B8" w:rsidRPr="004E3CBF">
        <w:rPr>
          <w:rFonts w:hint="eastAsia"/>
          <w:sz w:val="24"/>
        </w:rPr>
        <w:t>職種</w:t>
      </w:r>
      <w:r w:rsidR="004F5091" w:rsidRPr="004E3CBF">
        <w:rPr>
          <w:rFonts w:hint="eastAsia"/>
          <w:sz w:val="24"/>
        </w:rPr>
        <w:t>です</w:t>
      </w:r>
      <w:r w:rsidR="00D04D69" w:rsidRPr="004E3CBF">
        <w:rPr>
          <w:rFonts w:hint="eastAsia"/>
          <w:sz w:val="24"/>
        </w:rPr>
        <w:t>。</w:t>
      </w:r>
    </w:p>
    <w:p w14:paraId="52B750F1" w14:textId="693F5E5C" w:rsidR="00D322E0" w:rsidRPr="004E3CBF" w:rsidRDefault="00DC4FC9" w:rsidP="00D322E0">
      <w:pPr>
        <w:ind w:firstLineChars="100" w:firstLine="254"/>
        <w:rPr>
          <w:sz w:val="24"/>
        </w:rPr>
      </w:pPr>
      <w:r w:rsidRPr="004E3CBF">
        <w:rPr>
          <w:rFonts w:hint="eastAsia"/>
          <w:sz w:val="24"/>
        </w:rPr>
        <w:t>入国時に</w:t>
      </w:r>
      <w:r w:rsidR="009504E9" w:rsidRPr="004E3CBF">
        <w:rPr>
          <w:rFonts w:hint="eastAsia"/>
          <w:sz w:val="24"/>
        </w:rPr>
        <w:t>は</w:t>
      </w:r>
      <w:r w:rsidR="001F2A24" w:rsidRPr="004E3CBF">
        <w:rPr>
          <w:rFonts w:hint="eastAsia"/>
          <w:sz w:val="24"/>
        </w:rPr>
        <w:t>就労</w:t>
      </w:r>
      <w:r w:rsidRPr="004E3CBF">
        <w:rPr>
          <w:rFonts w:hint="eastAsia"/>
          <w:sz w:val="24"/>
        </w:rPr>
        <w:t>ビザ</w:t>
      </w:r>
      <w:r w:rsidR="001F2A24" w:rsidRPr="004E3CBF">
        <w:rPr>
          <w:rFonts w:hint="eastAsia"/>
          <w:sz w:val="24"/>
        </w:rPr>
        <w:t>や留学</w:t>
      </w:r>
      <w:r w:rsidRPr="004E3CBF">
        <w:rPr>
          <w:rFonts w:hint="eastAsia"/>
          <w:sz w:val="24"/>
        </w:rPr>
        <w:t>ビザ</w:t>
      </w:r>
      <w:r w:rsidR="001F2A24" w:rsidRPr="004E3CBF">
        <w:rPr>
          <w:rFonts w:hint="eastAsia"/>
          <w:sz w:val="24"/>
        </w:rPr>
        <w:t>で</w:t>
      </w:r>
      <w:r w:rsidRPr="004E3CBF">
        <w:rPr>
          <w:rFonts w:hint="eastAsia"/>
          <w:sz w:val="24"/>
        </w:rPr>
        <w:t>あっても</w:t>
      </w:r>
      <w:r w:rsidR="001F2A24" w:rsidRPr="004E3CBF">
        <w:rPr>
          <w:rFonts w:hint="eastAsia"/>
          <w:sz w:val="24"/>
        </w:rPr>
        <w:t>、やがては永住資格などの申請を行うことができる</w:t>
      </w:r>
      <w:r w:rsidR="002D03B8" w:rsidRPr="004E3CBF">
        <w:rPr>
          <w:rFonts w:hint="eastAsia"/>
          <w:sz w:val="24"/>
        </w:rPr>
        <w:t>ようにな</w:t>
      </w:r>
      <w:r w:rsidR="009504E9" w:rsidRPr="004E3CBF">
        <w:rPr>
          <w:rFonts w:hint="eastAsia"/>
          <w:sz w:val="24"/>
        </w:rPr>
        <w:t>っており、</w:t>
      </w:r>
      <w:r w:rsidR="001F2A24" w:rsidRPr="004E3CBF">
        <w:rPr>
          <w:rFonts w:hint="eastAsia"/>
          <w:sz w:val="24"/>
        </w:rPr>
        <w:t>永住資格を持つ外国人</w:t>
      </w:r>
      <w:r w:rsidRPr="004E3CBF">
        <w:rPr>
          <w:rFonts w:hint="eastAsia"/>
          <w:sz w:val="24"/>
        </w:rPr>
        <w:t>であっても</w:t>
      </w:r>
      <w:r w:rsidR="001F2A24" w:rsidRPr="004E3CBF">
        <w:rPr>
          <w:rFonts w:hint="eastAsia"/>
          <w:sz w:val="24"/>
        </w:rPr>
        <w:t>脱退一時金の申請を妨げるように</w:t>
      </w:r>
      <w:r w:rsidR="00431ECB" w:rsidRPr="004E3CBF">
        <w:rPr>
          <w:rFonts w:hint="eastAsia"/>
          <w:sz w:val="24"/>
        </w:rPr>
        <w:t>は</w:t>
      </w:r>
      <w:r w:rsidR="001F2A24" w:rsidRPr="004E3CBF">
        <w:rPr>
          <w:rFonts w:hint="eastAsia"/>
          <w:sz w:val="24"/>
        </w:rPr>
        <w:t>なっていません。</w:t>
      </w:r>
    </w:p>
    <w:p w14:paraId="459A1DCF" w14:textId="430E9D18" w:rsidR="00814614" w:rsidRPr="004E3CBF" w:rsidRDefault="007E7919" w:rsidP="00814614">
      <w:pPr>
        <w:ind w:firstLineChars="100" w:firstLine="254"/>
        <w:rPr>
          <w:sz w:val="24"/>
        </w:rPr>
      </w:pPr>
      <w:r w:rsidRPr="004E3CBF">
        <w:rPr>
          <w:rFonts w:hint="eastAsia"/>
          <w:sz w:val="24"/>
        </w:rPr>
        <w:t>日本人は</w:t>
      </w:r>
      <w:r w:rsidR="001F2A24" w:rsidRPr="004E3CBF">
        <w:rPr>
          <w:rFonts w:hint="eastAsia"/>
          <w:sz w:val="24"/>
        </w:rPr>
        <w:t>公的年金</w:t>
      </w:r>
      <w:r w:rsidRPr="004E3CBF">
        <w:rPr>
          <w:rFonts w:hint="eastAsia"/>
          <w:sz w:val="24"/>
        </w:rPr>
        <w:t>を脱退すること</w:t>
      </w:r>
      <w:r w:rsidR="00814614" w:rsidRPr="004E3CBF">
        <w:rPr>
          <w:rFonts w:hint="eastAsia"/>
          <w:sz w:val="24"/>
        </w:rPr>
        <w:t>はできず</w:t>
      </w:r>
      <w:r w:rsidRPr="004E3CBF">
        <w:rPr>
          <w:rFonts w:hint="eastAsia"/>
          <w:sz w:val="24"/>
        </w:rPr>
        <w:t>、</w:t>
      </w:r>
      <w:r w:rsidR="009504E9" w:rsidRPr="004E3CBF">
        <w:rPr>
          <w:rFonts w:hint="eastAsia"/>
          <w:sz w:val="24"/>
        </w:rPr>
        <w:t>この</w:t>
      </w:r>
      <w:r w:rsidR="00814614" w:rsidRPr="004E3CBF">
        <w:rPr>
          <w:rFonts w:hint="eastAsia"/>
          <w:sz w:val="24"/>
        </w:rPr>
        <w:t>現状を放置することは国民の間に強い不公平感を与えることになりかねません。</w:t>
      </w:r>
      <w:r w:rsidR="00431ECB" w:rsidRPr="004E3CBF">
        <w:rPr>
          <w:rFonts w:hint="eastAsia"/>
          <w:sz w:val="24"/>
        </w:rPr>
        <w:t>特に派遣社員が雇止めになった等の場合は</w:t>
      </w:r>
      <w:r w:rsidRPr="004E3CBF">
        <w:rPr>
          <w:rFonts w:hint="eastAsia"/>
          <w:sz w:val="24"/>
        </w:rPr>
        <w:t>、極めて</w:t>
      </w:r>
      <w:r w:rsidR="00431ECB" w:rsidRPr="004E3CBF">
        <w:rPr>
          <w:rFonts w:hint="eastAsia"/>
          <w:sz w:val="24"/>
        </w:rPr>
        <w:t>大きな格差</w:t>
      </w:r>
      <w:r w:rsidRPr="004E3CBF">
        <w:rPr>
          <w:rFonts w:hint="eastAsia"/>
          <w:sz w:val="24"/>
        </w:rPr>
        <w:t>が生じ</w:t>
      </w:r>
      <w:r w:rsidR="00814614" w:rsidRPr="004E3CBF">
        <w:rPr>
          <w:rFonts w:hint="eastAsia"/>
          <w:sz w:val="24"/>
        </w:rPr>
        <w:t>ております</w:t>
      </w:r>
      <w:r w:rsidR="00431ECB" w:rsidRPr="004E3CBF">
        <w:rPr>
          <w:rFonts w:hint="eastAsia"/>
          <w:sz w:val="24"/>
        </w:rPr>
        <w:t>。</w:t>
      </w:r>
    </w:p>
    <w:p w14:paraId="101A1B6F" w14:textId="4211E978" w:rsidR="00814614" w:rsidRPr="004E3CBF" w:rsidRDefault="00814614" w:rsidP="00814614">
      <w:pPr>
        <w:ind w:firstLineChars="100" w:firstLine="254"/>
        <w:rPr>
          <w:sz w:val="24"/>
        </w:rPr>
      </w:pPr>
      <w:r w:rsidRPr="004E3CBF">
        <w:rPr>
          <w:rFonts w:hint="eastAsia"/>
          <w:sz w:val="24"/>
        </w:rPr>
        <w:t>無年金</w:t>
      </w:r>
      <w:r w:rsidR="00FE16B6" w:rsidRPr="004E3CBF">
        <w:rPr>
          <w:rFonts w:hint="eastAsia"/>
          <w:sz w:val="24"/>
        </w:rPr>
        <w:t>である</w:t>
      </w:r>
      <w:r w:rsidRPr="004E3CBF">
        <w:rPr>
          <w:rFonts w:hint="eastAsia"/>
          <w:sz w:val="24"/>
        </w:rPr>
        <w:t>外国人</w:t>
      </w:r>
      <w:r w:rsidR="00FE16B6" w:rsidRPr="004E3CBF">
        <w:rPr>
          <w:rFonts w:hint="eastAsia"/>
          <w:sz w:val="24"/>
        </w:rPr>
        <w:t>の</w:t>
      </w:r>
      <w:r w:rsidR="009504E9" w:rsidRPr="004E3CBF">
        <w:rPr>
          <w:rFonts w:hint="eastAsia"/>
          <w:sz w:val="24"/>
        </w:rPr>
        <w:t>増加</w:t>
      </w:r>
      <w:r w:rsidRPr="004E3CBF">
        <w:rPr>
          <w:rFonts w:hint="eastAsia"/>
          <w:sz w:val="24"/>
        </w:rPr>
        <w:t>は、将来的に地方の財政負担</w:t>
      </w:r>
      <w:r w:rsidR="00FE16B6" w:rsidRPr="004E3CBF">
        <w:rPr>
          <w:rFonts w:hint="eastAsia"/>
          <w:sz w:val="24"/>
        </w:rPr>
        <w:t>につながります</w:t>
      </w:r>
      <w:r w:rsidRPr="004E3CBF">
        <w:rPr>
          <w:rFonts w:hint="eastAsia"/>
          <w:sz w:val="24"/>
        </w:rPr>
        <w:t>。脱退一時金を請求した方は永続的に帰国する前提であるという制度の趣旨</w:t>
      </w:r>
      <w:r w:rsidR="009504E9" w:rsidRPr="004E3CBF">
        <w:rPr>
          <w:rFonts w:hint="eastAsia"/>
          <w:sz w:val="24"/>
        </w:rPr>
        <w:t>に</w:t>
      </w:r>
      <w:r w:rsidRPr="004E3CBF">
        <w:rPr>
          <w:rFonts w:hint="eastAsia"/>
          <w:sz w:val="24"/>
        </w:rPr>
        <w:t>立ち返り、政府においては地方財政を圧迫しないよう制度の是正を強く要請します。</w:t>
      </w:r>
    </w:p>
    <w:p w14:paraId="4A94BFFB" w14:textId="77777777" w:rsidR="00E439A3" w:rsidRPr="004E3CBF" w:rsidRDefault="00E439A3" w:rsidP="00E439A3">
      <w:pPr>
        <w:ind w:firstLineChars="100" w:firstLine="254"/>
        <w:rPr>
          <w:rFonts w:asciiTheme="minorEastAsia" w:hAnsiTheme="minorEastAsia"/>
          <w:bCs/>
          <w:sz w:val="24"/>
        </w:rPr>
      </w:pPr>
      <w:r w:rsidRPr="004E3CBF">
        <w:rPr>
          <w:rFonts w:asciiTheme="minorEastAsia" w:hAnsiTheme="minorEastAsia" w:hint="eastAsia"/>
          <w:bCs/>
          <w:sz w:val="24"/>
        </w:rPr>
        <w:t>以上、地方自治法第９９</w:t>
      </w:r>
      <w:r w:rsidRPr="004E3CBF">
        <w:rPr>
          <w:rFonts w:asciiTheme="minorEastAsia" w:hAnsiTheme="minorEastAsia"/>
          <w:bCs/>
          <w:sz w:val="24"/>
        </w:rPr>
        <w:t>条の規定により意見書を提出</w:t>
      </w:r>
      <w:r w:rsidRPr="004E3CBF">
        <w:rPr>
          <w:rFonts w:asciiTheme="minorEastAsia" w:hAnsiTheme="minorEastAsia" w:hint="eastAsia"/>
          <w:bCs/>
          <w:sz w:val="24"/>
        </w:rPr>
        <w:t>いたします</w:t>
      </w:r>
      <w:r w:rsidRPr="004E3CBF">
        <w:rPr>
          <w:rFonts w:asciiTheme="minorEastAsia" w:hAnsiTheme="minorEastAsia"/>
          <w:bCs/>
          <w:sz w:val="24"/>
        </w:rPr>
        <w:t>。</w:t>
      </w:r>
    </w:p>
    <w:p w14:paraId="4795D108" w14:textId="77777777" w:rsidR="00E439A3" w:rsidRPr="004E3CBF" w:rsidRDefault="00E439A3" w:rsidP="0071326F">
      <w:pPr>
        <w:rPr>
          <w:rFonts w:ascii="ＭＳ 明朝" w:hAnsi="ＭＳ 明朝" w:cs="ＭＳ 明朝"/>
          <w:sz w:val="24"/>
        </w:rPr>
      </w:pPr>
    </w:p>
    <w:p w14:paraId="3D9B9563" w14:textId="732E0295" w:rsidR="0071326F" w:rsidRPr="004E3CBF" w:rsidRDefault="006402A7" w:rsidP="0071326F">
      <w:pPr>
        <w:rPr>
          <w:rFonts w:ascii="ＭＳ 明朝" w:hAnsi="ＭＳ 明朝" w:cs="ＭＳ 明朝" w:hint="eastAsia"/>
          <w:sz w:val="24"/>
        </w:rPr>
      </w:pPr>
      <w:r w:rsidRPr="004E3CBF">
        <w:rPr>
          <w:rFonts w:ascii="ＭＳ 明朝" w:hAnsi="ＭＳ 明朝" w:cs="ＭＳ 明朝" w:hint="eastAsia"/>
          <w:sz w:val="24"/>
        </w:rPr>
        <w:t>令和</w:t>
      </w:r>
      <w:r w:rsidR="00E554DC" w:rsidRPr="004E3CBF">
        <w:rPr>
          <w:rFonts w:ascii="ＭＳ 明朝" w:hAnsi="ＭＳ 明朝" w:cs="ＭＳ 明朝" w:hint="eastAsia"/>
          <w:sz w:val="24"/>
        </w:rPr>
        <w:t>５</w:t>
      </w:r>
      <w:r w:rsidRPr="004E3CBF">
        <w:rPr>
          <w:rFonts w:ascii="ＭＳ 明朝" w:hAnsi="ＭＳ 明朝" w:cs="ＭＳ 明朝" w:hint="eastAsia"/>
          <w:sz w:val="24"/>
        </w:rPr>
        <w:t>年</w:t>
      </w:r>
      <w:r w:rsidR="00E554DC" w:rsidRPr="004E3CBF">
        <w:rPr>
          <w:rFonts w:ascii="ＭＳ 明朝" w:hAnsi="ＭＳ 明朝" w:cs="ＭＳ 明朝" w:hint="eastAsia"/>
          <w:sz w:val="24"/>
        </w:rPr>
        <w:t>９</w:t>
      </w:r>
      <w:r w:rsidR="0071326F" w:rsidRPr="004E3CBF">
        <w:rPr>
          <w:rFonts w:ascii="ＭＳ 明朝" w:hAnsi="ＭＳ 明朝" w:cs="ＭＳ 明朝" w:hint="eastAsia"/>
          <w:sz w:val="24"/>
        </w:rPr>
        <w:t>月</w:t>
      </w:r>
      <w:r w:rsidR="00410C5B" w:rsidRPr="004E3CBF">
        <w:rPr>
          <w:rFonts w:ascii="ＭＳ 明朝" w:hAnsi="ＭＳ 明朝" w:cs="ＭＳ 明朝" w:hint="eastAsia"/>
          <w:sz w:val="24"/>
        </w:rPr>
        <w:t>２７</w:t>
      </w:r>
      <w:r w:rsidR="0071326F" w:rsidRPr="004E3CBF">
        <w:rPr>
          <w:rFonts w:ascii="ＭＳ 明朝" w:hAnsi="ＭＳ 明朝" w:cs="ＭＳ 明朝" w:hint="eastAsia"/>
          <w:sz w:val="24"/>
        </w:rPr>
        <w:t>日</w:t>
      </w:r>
    </w:p>
    <w:p w14:paraId="14BEC352" w14:textId="77777777" w:rsidR="0071326F" w:rsidRPr="004E3CBF" w:rsidRDefault="0071326F" w:rsidP="0071326F">
      <w:pPr>
        <w:rPr>
          <w:rFonts w:ascii="ＭＳ 明朝" w:hAnsi="ＭＳ 明朝" w:cs="ＭＳ 明朝"/>
          <w:sz w:val="24"/>
        </w:rPr>
      </w:pPr>
      <w:r w:rsidRPr="004E3CBF">
        <w:rPr>
          <w:rFonts w:ascii="ＭＳ 明朝" w:hAnsi="ＭＳ 明朝" w:cs="ＭＳ 明朝" w:hint="eastAsia"/>
          <w:sz w:val="24"/>
        </w:rPr>
        <w:t xml:space="preserve">　　　　　　　　　　　　　　　　　　　　　　　　　　行　橋　市　議　会</w:t>
      </w:r>
    </w:p>
    <w:sectPr w:rsidR="0071326F" w:rsidRPr="004E3CBF" w:rsidSect="004E3CBF">
      <w:headerReference w:type="default" r:id="rId7"/>
      <w:pgSz w:w="11906" w:h="16838" w:code="9"/>
      <w:pgMar w:top="311" w:right="1418" w:bottom="851" w:left="1418" w:header="851" w:footer="992" w:gutter="0"/>
      <w:cols w:space="425"/>
      <w:docGrid w:type="linesAndChars" w:linePitch="50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7F84" w14:textId="77777777" w:rsidR="00856FDC" w:rsidRDefault="00856FDC" w:rsidP="00A05EFA">
      <w:r>
        <w:separator/>
      </w:r>
    </w:p>
  </w:endnote>
  <w:endnote w:type="continuationSeparator" w:id="0">
    <w:p w14:paraId="52817BC3" w14:textId="77777777" w:rsidR="00856FDC" w:rsidRDefault="00856FDC" w:rsidP="00A0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A728" w14:textId="77777777" w:rsidR="00856FDC" w:rsidRDefault="00856FDC" w:rsidP="00A05EFA">
      <w:r>
        <w:separator/>
      </w:r>
    </w:p>
  </w:footnote>
  <w:footnote w:type="continuationSeparator" w:id="0">
    <w:p w14:paraId="338C5128" w14:textId="77777777" w:rsidR="00856FDC" w:rsidRDefault="00856FDC" w:rsidP="00A0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F335" w14:textId="20AA529A" w:rsidR="004E3CBF" w:rsidRPr="004E3CBF" w:rsidRDefault="004E3CBF" w:rsidP="00A347CD">
    <w:pPr>
      <w:pStyle w:val="a3"/>
      <w:ind w:rightChars="-191" w:right="-401"/>
      <w:jc w:val="right"/>
      <w:rPr>
        <w:sz w:val="24"/>
      </w:rPr>
    </w:pPr>
    <w:r w:rsidRPr="004E3CBF">
      <w:rPr>
        <w:rFonts w:hint="eastAsia"/>
        <w:sz w:val="24"/>
      </w:rPr>
      <w:t>（参考資料・採択済意見書）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88"/>
    <w:rsid w:val="00007A85"/>
    <w:rsid w:val="00012205"/>
    <w:rsid w:val="00017F43"/>
    <w:rsid w:val="00023612"/>
    <w:rsid w:val="00046AF2"/>
    <w:rsid w:val="00063B79"/>
    <w:rsid w:val="00070CAA"/>
    <w:rsid w:val="00086F2F"/>
    <w:rsid w:val="00093FCF"/>
    <w:rsid w:val="00097ABC"/>
    <w:rsid w:val="000A501D"/>
    <w:rsid w:val="000B21DA"/>
    <w:rsid w:val="000B793E"/>
    <w:rsid w:val="000C188C"/>
    <w:rsid w:val="000C5188"/>
    <w:rsid w:val="000C52DD"/>
    <w:rsid w:val="000D6E84"/>
    <w:rsid w:val="000E13F1"/>
    <w:rsid w:val="000E1E67"/>
    <w:rsid w:val="000E69B3"/>
    <w:rsid w:val="0011676F"/>
    <w:rsid w:val="00116FEE"/>
    <w:rsid w:val="001457C0"/>
    <w:rsid w:val="001460AE"/>
    <w:rsid w:val="0014777F"/>
    <w:rsid w:val="001541E7"/>
    <w:rsid w:val="0016553C"/>
    <w:rsid w:val="001742A5"/>
    <w:rsid w:val="001805D8"/>
    <w:rsid w:val="00182FA7"/>
    <w:rsid w:val="0018647F"/>
    <w:rsid w:val="001A497C"/>
    <w:rsid w:val="001B307A"/>
    <w:rsid w:val="001B3F14"/>
    <w:rsid w:val="001D115E"/>
    <w:rsid w:val="001D4D7B"/>
    <w:rsid w:val="001F2A24"/>
    <w:rsid w:val="001F4DA3"/>
    <w:rsid w:val="001F6324"/>
    <w:rsid w:val="00204DA7"/>
    <w:rsid w:val="0022068F"/>
    <w:rsid w:val="00221877"/>
    <w:rsid w:val="002225BE"/>
    <w:rsid w:val="00235002"/>
    <w:rsid w:val="00244812"/>
    <w:rsid w:val="00247D9D"/>
    <w:rsid w:val="00254E10"/>
    <w:rsid w:val="00264AF6"/>
    <w:rsid w:val="00273B17"/>
    <w:rsid w:val="00273C56"/>
    <w:rsid w:val="002848B5"/>
    <w:rsid w:val="00286B71"/>
    <w:rsid w:val="00287CD5"/>
    <w:rsid w:val="002A11BC"/>
    <w:rsid w:val="002C591B"/>
    <w:rsid w:val="002D03B8"/>
    <w:rsid w:val="002D04C0"/>
    <w:rsid w:val="002F2BBF"/>
    <w:rsid w:val="003041B6"/>
    <w:rsid w:val="00320AFE"/>
    <w:rsid w:val="00327387"/>
    <w:rsid w:val="003342F6"/>
    <w:rsid w:val="00344450"/>
    <w:rsid w:val="00351941"/>
    <w:rsid w:val="00357E56"/>
    <w:rsid w:val="0036488A"/>
    <w:rsid w:val="003B0ED9"/>
    <w:rsid w:val="003B6783"/>
    <w:rsid w:val="003C1606"/>
    <w:rsid w:val="003C458D"/>
    <w:rsid w:val="003C58E3"/>
    <w:rsid w:val="003C6AC4"/>
    <w:rsid w:val="003C6B1D"/>
    <w:rsid w:val="003F1B32"/>
    <w:rsid w:val="003F34B7"/>
    <w:rsid w:val="0040662D"/>
    <w:rsid w:val="00410C5B"/>
    <w:rsid w:val="00425B0E"/>
    <w:rsid w:val="00431ECB"/>
    <w:rsid w:val="00433E4F"/>
    <w:rsid w:val="004479B9"/>
    <w:rsid w:val="0045565B"/>
    <w:rsid w:val="0047437E"/>
    <w:rsid w:val="00482FBF"/>
    <w:rsid w:val="00485A7B"/>
    <w:rsid w:val="00494ED2"/>
    <w:rsid w:val="004957FC"/>
    <w:rsid w:val="004977DB"/>
    <w:rsid w:val="004D6130"/>
    <w:rsid w:val="004D73E0"/>
    <w:rsid w:val="004E1C03"/>
    <w:rsid w:val="004E3CBF"/>
    <w:rsid w:val="004F1088"/>
    <w:rsid w:val="004F5091"/>
    <w:rsid w:val="004F513A"/>
    <w:rsid w:val="004F53F4"/>
    <w:rsid w:val="004F5E10"/>
    <w:rsid w:val="004F5E2F"/>
    <w:rsid w:val="0050351F"/>
    <w:rsid w:val="00517D2A"/>
    <w:rsid w:val="005272C8"/>
    <w:rsid w:val="00561A3E"/>
    <w:rsid w:val="00582934"/>
    <w:rsid w:val="00583B65"/>
    <w:rsid w:val="005A66E7"/>
    <w:rsid w:val="005A7936"/>
    <w:rsid w:val="005A7F0F"/>
    <w:rsid w:val="005C101D"/>
    <w:rsid w:val="005D57D3"/>
    <w:rsid w:val="005D76EB"/>
    <w:rsid w:val="005E000D"/>
    <w:rsid w:val="005F2967"/>
    <w:rsid w:val="005F4E7B"/>
    <w:rsid w:val="006017B3"/>
    <w:rsid w:val="00603C44"/>
    <w:rsid w:val="006078E1"/>
    <w:rsid w:val="0061526C"/>
    <w:rsid w:val="0063309F"/>
    <w:rsid w:val="006402A7"/>
    <w:rsid w:val="00657686"/>
    <w:rsid w:val="00657B67"/>
    <w:rsid w:val="00674694"/>
    <w:rsid w:val="00685842"/>
    <w:rsid w:val="006A5FCD"/>
    <w:rsid w:val="006B7842"/>
    <w:rsid w:val="006C553E"/>
    <w:rsid w:val="006D1C96"/>
    <w:rsid w:val="006F3B23"/>
    <w:rsid w:val="0071326F"/>
    <w:rsid w:val="00714617"/>
    <w:rsid w:val="00715E4E"/>
    <w:rsid w:val="00735FF7"/>
    <w:rsid w:val="00741073"/>
    <w:rsid w:val="00745C4E"/>
    <w:rsid w:val="007C5A86"/>
    <w:rsid w:val="007D6349"/>
    <w:rsid w:val="007D76A0"/>
    <w:rsid w:val="007E6C71"/>
    <w:rsid w:val="007E7919"/>
    <w:rsid w:val="007F1C61"/>
    <w:rsid w:val="00814614"/>
    <w:rsid w:val="00837A09"/>
    <w:rsid w:val="00841602"/>
    <w:rsid w:val="0084368B"/>
    <w:rsid w:val="00850356"/>
    <w:rsid w:val="008522CC"/>
    <w:rsid w:val="0085598F"/>
    <w:rsid w:val="00856FDC"/>
    <w:rsid w:val="00857B46"/>
    <w:rsid w:val="008A62DA"/>
    <w:rsid w:val="008B0C10"/>
    <w:rsid w:val="008C502F"/>
    <w:rsid w:val="008D346F"/>
    <w:rsid w:val="008D4CFE"/>
    <w:rsid w:val="008E1CD2"/>
    <w:rsid w:val="008E25FA"/>
    <w:rsid w:val="00904F92"/>
    <w:rsid w:val="00921D3D"/>
    <w:rsid w:val="00944C8D"/>
    <w:rsid w:val="009504E9"/>
    <w:rsid w:val="00957195"/>
    <w:rsid w:val="00964164"/>
    <w:rsid w:val="00966BB2"/>
    <w:rsid w:val="0097104D"/>
    <w:rsid w:val="009717A7"/>
    <w:rsid w:val="009870BB"/>
    <w:rsid w:val="009A7145"/>
    <w:rsid w:val="009B5EEB"/>
    <w:rsid w:val="009D1D0B"/>
    <w:rsid w:val="009D2B58"/>
    <w:rsid w:val="009F1413"/>
    <w:rsid w:val="009F2A90"/>
    <w:rsid w:val="00A02A21"/>
    <w:rsid w:val="00A04677"/>
    <w:rsid w:val="00A05EFA"/>
    <w:rsid w:val="00A076CA"/>
    <w:rsid w:val="00A07EDA"/>
    <w:rsid w:val="00A31A41"/>
    <w:rsid w:val="00A342CF"/>
    <w:rsid w:val="00A347CD"/>
    <w:rsid w:val="00A37FD7"/>
    <w:rsid w:val="00A548D2"/>
    <w:rsid w:val="00A64143"/>
    <w:rsid w:val="00A648D1"/>
    <w:rsid w:val="00A84CC1"/>
    <w:rsid w:val="00A91BB8"/>
    <w:rsid w:val="00AA4E16"/>
    <w:rsid w:val="00AE0B2A"/>
    <w:rsid w:val="00AE1843"/>
    <w:rsid w:val="00AE7D36"/>
    <w:rsid w:val="00B059C4"/>
    <w:rsid w:val="00B2193F"/>
    <w:rsid w:val="00B23F38"/>
    <w:rsid w:val="00B32C84"/>
    <w:rsid w:val="00B33611"/>
    <w:rsid w:val="00BB4423"/>
    <w:rsid w:val="00BC455B"/>
    <w:rsid w:val="00BC7004"/>
    <w:rsid w:val="00BF0072"/>
    <w:rsid w:val="00C062CF"/>
    <w:rsid w:val="00C06B1F"/>
    <w:rsid w:val="00C1397D"/>
    <w:rsid w:val="00C21F69"/>
    <w:rsid w:val="00C22778"/>
    <w:rsid w:val="00C26BCA"/>
    <w:rsid w:val="00C40052"/>
    <w:rsid w:val="00C41970"/>
    <w:rsid w:val="00C85A15"/>
    <w:rsid w:val="00C8796A"/>
    <w:rsid w:val="00C92561"/>
    <w:rsid w:val="00C96A43"/>
    <w:rsid w:val="00CB01A2"/>
    <w:rsid w:val="00CB3A2B"/>
    <w:rsid w:val="00CB4BCA"/>
    <w:rsid w:val="00CE06E1"/>
    <w:rsid w:val="00CF08BD"/>
    <w:rsid w:val="00D04D69"/>
    <w:rsid w:val="00D17049"/>
    <w:rsid w:val="00D322E0"/>
    <w:rsid w:val="00D35F5F"/>
    <w:rsid w:val="00D45D11"/>
    <w:rsid w:val="00D54179"/>
    <w:rsid w:val="00D554E4"/>
    <w:rsid w:val="00D65A26"/>
    <w:rsid w:val="00D7712E"/>
    <w:rsid w:val="00D86180"/>
    <w:rsid w:val="00DA21C3"/>
    <w:rsid w:val="00DC4FC9"/>
    <w:rsid w:val="00DD34EB"/>
    <w:rsid w:val="00DD718A"/>
    <w:rsid w:val="00E3769D"/>
    <w:rsid w:val="00E41BB2"/>
    <w:rsid w:val="00E439A3"/>
    <w:rsid w:val="00E43AC2"/>
    <w:rsid w:val="00E554DC"/>
    <w:rsid w:val="00E64E6A"/>
    <w:rsid w:val="00E662AD"/>
    <w:rsid w:val="00E67F6F"/>
    <w:rsid w:val="00E77948"/>
    <w:rsid w:val="00E82811"/>
    <w:rsid w:val="00E9091B"/>
    <w:rsid w:val="00E93061"/>
    <w:rsid w:val="00E9501D"/>
    <w:rsid w:val="00EA21FD"/>
    <w:rsid w:val="00EA22C8"/>
    <w:rsid w:val="00EA649D"/>
    <w:rsid w:val="00EB63ED"/>
    <w:rsid w:val="00EB6694"/>
    <w:rsid w:val="00EC515B"/>
    <w:rsid w:val="00EC52D0"/>
    <w:rsid w:val="00F13829"/>
    <w:rsid w:val="00F221F4"/>
    <w:rsid w:val="00F261D1"/>
    <w:rsid w:val="00F308CB"/>
    <w:rsid w:val="00F33281"/>
    <w:rsid w:val="00F33AF5"/>
    <w:rsid w:val="00F34956"/>
    <w:rsid w:val="00F3646D"/>
    <w:rsid w:val="00F421F3"/>
    <w:rsid w:val="00F4529D"/>
    <w:rsid w:val="00F535BE"/>
    <w:rsid w:val="00F60F94"/>
    <w:rsid w:val="00F91D56"/>
    <w:rsid w:val="00F95E0D"/>
    <w:rsid w:val="00F972F0"/>
    <w:rsid w:val="00FB1826"/>
    <w:rsid w:val="00FB372B"/>
    <w:rsid w:val="00FC16F9"/>
    <w:rsid w:val="00FC22E2"/>
    <w:rsid w:val="00FC7495"/>
    <w:rsid w:val="00FD0EC8"/>
    <w:rsid w:val="00FD5F12"/>
    <w:rsid w:val="00FE16B6"/>
    <w:rsid w:val="00FE17D5"/>
    <w:rsid w:val="00FE1C76"/>
    <w:rsid w:val="00FF354C"/>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5CAA1"/>
  <w15:docId w15:val="{BAFC9858-0B7D-4DC4-BAB9-76A445EC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7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EFA"/>
    <w:pPr>
      <w:tabs>
        <w:tab w:val="center" w:pos="4252"/>
        <w:tab w:val="right" w:pos="8504"/>
      </w:tabs>
      <w:snapToGrid w:val="0"/>
    </w:pPr>
  </w:style>
  <w:style w:type="character" w:customStyle="1" w:styleId="a4">
    <w:name w:val="ヘッダー (文字)"/>
    <w:basedOn w:val="a0"/>
    <w:link w:val="a3"/>
    <w:uiPriority w:val="99"/>
    <w:rsid w:val="00A05EFA"/>
    <w:rPr>
      <w:kern w:val="2"/>
      <w:sz w:val="21"/>
      <w:szCs w:val="24"/>
    </w:rPr>
  </w:style>
  <w:style w:type="paragraph" w:styleId="a5">
    <w:name w:val="footer"/>
    <w:basedOn w:val="a"/>
    <w:link w:val="a6"/>
    <w:uiPriority w:val="99"/>
    <w:unhideWhenUsed/>
    <w:rsid w:val="00A05EFA"/>
    <w:pPr>
      <w:tabs>
        <w:tab w:val="center" w:pos="4252"/>
        <w:tab w:val="right" w:pos="8504"/>
      </w:tabs>
      <w:snapToGrid w:val="0"/>
    </w:pPr>
  </w:style>
  <w:style w:type="character" w:customStyle="1" w:styleId="a6">
    <w:name w:val="フッター (文字)"/>
    <w:basedOn w:val="a0"/>
    <w:link w:val="a5"/>
    <w:uiPriority w:val="99"/>
    <w:rsid w:val="00A05EFA"/>
    <w:rPr>
      <w:kern w:val="2"/>
      <w:sz w:val="21"/>
      <w:szCs w:val="24"/>
    </w:rPr>
  </w:style>
  <w:style w:type="paragraph" w:styleId="a7">
    <w:name w:val="Balloon Text"/>
    <w:basedOn w:val="a"/>
    <w:link w:val="a8"/>
    <w:uiPriority w:val="99"/>
    <w:semiHidden/>
    <w:unhideWhenUsed/>
    <w:rsid w:val="003B67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783"/>
    <w:rPr>
      <w:rFonts w:asciiTheme="majorHAnsi" w:eastAsiaTheme="majorEastAsia" w:hAnsiTheme="majorHAnsi" w:cstheme="majorBidi"/>
      <w:kern w:val="2"/>
      <w:sz w:val="18"/>
      <w:szCs w:val="18"/>
    </w:rPr>
  </w:style>
  <w:style w:type="paragraph" w:customStyle="1" w:styleId="Default">
    <w:name w:val="Default"/>
    <w:rsid w:val="00517D2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5CF7-2887-4B2F-A4D0-D70130E1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慎也 小坪</cp:lastModifiedBy>
  <cp:revision>19</cp:revision>
  <cp:lastPrinted>2023-11-22T11:17:00Z</cp:lastPrinted>
  <dcterms:created xsi:type="dcterms:W3CDTF">2023-09-13T06:25:00Z</dcterms:created>
  <dcterms:modified xsi:type="dcterms:W3CDTF">2023-11-22T11:19:00Z</dcterms:modified>
</cp:coreProperties>
</file>